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00F6">
        <w:rPr>
          <w:rFonts w:ascii="Times New Roman" w:hAnsi="Times New Roman"/>
          <w:sz w:val="28"/>
          <w:szCs w:val="28"/>
        </w:rPr>
        <w:t>МИНОБРНАУКИ РОССИИ</w:t>
      </w:r>
    </w:p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00F6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00F6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0B1684" w:rsidRPr="008700F6" w:rsidRDefault="000B1684" w:rsidP="000B1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00F6">
        <w:rPr>
          <w:rFonts w:ascii="Times New Roman" w:hAnsi="Times New Roman"/>
          <w:sz w:val="28"/>
          <w:szCs w:val="28"/>
        </w:rPr>
        <w:t>(Колледж ГГУ)</w:t>
      </w:r>
    </w:p>
    <w:p w:rsidR="000B1684" w:rsidRPr="008700F6" w:rsidRDefault="000B1684" w:rsidP="000B168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0B1684" w:rsidRPr="008700F6" w:rsidRDefault="000B1684" w:rsidP="000B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1684" w:rsidRPr="008700F6" w:rsidRDefault="000B1684" w:rsidP="000B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A3F" w:rsidRDefault="00613A3F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Default="00020D46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Default="00020D46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020D46" w:rsidRDefault="00020D46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Default="005B3097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Pr="00613A3F" w:rsidRDefault="005B3097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Default="000B1684" w:rsidP="000B1684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  <w:r w:rsidRPr="008700F6">
        <w:rPr>
          <w:rFonts w:ascii="Times New Roman" w:hAnsi="Times New Roman"/>
          <w:caps/>
          <w:sz w:val="32"/>
          <w:szCs w:val="32"/>
        </w:rPr>
        <w:t>РАБОЧАЯ ПРОГРАММа ДИСЦИПЛИНЫ</w:t>
      </w:r>
    </w:p>
    <w:p w:rsidR="000B1684" w:rsidRPr="008700F6" w:rsidRDefault="000B1684" w:rsidP="000B1684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:rsidR="00613A3F" w:rsidRPr="00613A3F" w:rsidRDefault="00FF06AA" w:rsidP="000B1684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ОП.04. </w:t>
      </w:r>
      <w:r w:rsidR="00613A3F" w:rsidRPr="00613A3F">
        <w:rPr>
          <w:rFonts w:ascii="Times New Roman" w:eastAsia="Calibri" w:hAnsi="Times New Roman"/>
          <w:b/>
          <w:sz w:val="28"/>
          <w:szCs w:val="28"/>
          <w:lang w:eastAsia="en-US"/>
        </w:rPr>
        <w:t>БЕЗОПАСНОСТЬ ЖИЗНЕДЕЯТЕЛЬНОСТИ</w:t>
      </w:r>
    </w:p>
    <w:p w:rsidR="000B1684" w:rsidRPr="00A866CA" w:rsidRDefault="000B1684" w:rsidP="000B1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rFonts w:ascii="Times New Roman" w:hAnsi="Times New Roman"/>
          <w:sz w:val="24"/>
        </w:rPr>
      </w:pPr>
      <w:r w:rsidRPr="00A866CA">
        <w:rPr>
          <w:rFonts w:ascii="Times New Roman" w:hAnsi="Times New Roman"/>
          <w:sz w:val="24"/>
        </w:rPr>
        <w:t>Специальность: 54.02.05 Живопись (по видам)</w:t>
      </w:r>
    </w:p>
    <w:p w:rsidR="009C2307" w:rsidRDefault="009C2307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9C2307" w:rsidRDefault="009C2307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Default="00613A3F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Pr="00613A3F" w:rsidRDefault="000B1684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Pr="00613A3F" w:rsidRDefault="00613A3F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Pr="00613A3F" w:rsidRDefault="00613A3F" w:rsidP="00613A3F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13A3F" w:rsidRDefault="00613A3F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B3097" w:rsidRDefault="005B3097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9C2307" w:rsidRDefault="009C2307" w:rsidP="00613A3F">
      <w:pPr>
        <w:suppressAutoHyphens w:val="0"/>
        <w:autoSpaceDN/>
        <w:spacing w:after="200" w:line="276" w:lineRule="auto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0B1684" w:rsidRDefault="000B1684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br/>
        <w:t>п</w:t>
      </w:r>
      <w:r w:rsidR="00C96E5C">
        <w:rPr>
          <w:rFonts w:ascii="Times New Roman" w:eastAsia="Calibri" w:hAnsi="Times New Roman"/>
          <w:sz w:val="28"/>
          <w:szCs w:val="28"/>
          <w:lang w:eastAsia="en-US"/>
        </w:rPr>
        <w:t>ос</w:t>
      </w:r>
      <w:r>
        <w:rPr>
          <w:rFonts w:ascii="Times New Roman" w:eastAsia="Calibri" w:hAnsi="Times New Roman"/>
          <w:sz w:val="28"/>
          <w:szCs w:val="28"/>
          <w:lang w:eastAsia="en-US"/>
        </w:rPr>
        <w:t>. Электроизолятор</w:t>
      </w:r>
    </w:p>
    <w:p w:rsidR="00020D46" w:rsidRDefault="0050372D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20</w:t>
      </w:r>
      <w:r w:rsidR="005027F5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927AFC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B6749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г.</w:t>
      </w:r>
    </w:p>
    <w:p w:rsidR="0005449F" w:rsidRPr="0005449F" w:rsidRDefault="0005449F" w:rsidP="0005449F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449F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05449F">
        <w:rPr>
          <w:rFonts w:ascii="Times New Roman" w:hAnsi="Times New Roman"/>
          <w:sz w:val="24"/>
          <w:szCs w:val="24"/>
        </w:rPr>
        <w:t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науки  от 13.08.2014 № 995)</w:t>
      </w:r>
    </w:p>
    <w:p w:rsidR="000339F7" w:rsidRPr="000339F7" w:rsidRDefault="000339F7" w:rsidP="000339F7">
      <w:pPr>
        <w:widowControl w:val="0"/>
        <w:tabs>
          <w:tab w:val="left" w:pos="0"/>
        </w:tabs>
        <w:rPr>
          <w:rFonts w:ascii="Times New Roman" w:hAnsi="Times New Roman"/>
          <w:sz w:val="24"/>
          <w:szCs w:val="24"/>
        </w:rPr>
      </w:pPr>
    </w:p>
    <w:p w:rsidR="000339F7" w:rsidRPr="000339F7" w:rsidRDefault="000339F7" w:rsidP="000339F7">
      <w:pPr>
        <w:widowControl w:val="0"/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0339F7">
        <w:rPr>
          <w:rFonts w:ascii="Times New Roman" w:hAnsi="Times New Roman"/>
          <w:sz w:val="24"/>
          <w:szCs w:val="24"/>
        </w:rPr>
        <w:t xml:space="preserve">Рассмотрено на заседании цикловой комиссии: </w:t>
      </w:r>
    </w:p>
    <w:p w:rsidR="000339F7" w:rsidRPr="000339F7" w:rsidRDefault="000339F7" w:rsidP="000339F7">
      <w:pPr>
        <w:suppressAutoHyphens w:val="0"/>
        <w:autoSpaceDN/>
        <w:spacing w:after="0" w:line="276" w:lineRule="auto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0339F7">
        <w:rPr>
          <w:rFonts w:ascii="Times New Roman" w:hAnsi="Times New Roman"/>
          <w:sz w:val="24"/>
          <w:szCs w:val="24"/>
        </w:rPr>
        <w:t xml:space="preserve">Председатель цикловой комиссии </w:t>
      </w:r>
      <w:r w:rsidR="00927AFC">
        <w:rPr>
          <w:rFonts w:ascii="Times New Roman" w:hAnsi="Times New Roman"/>
          <w:sz w:val="24"/>
          <w:szCs w:val="24"/>
        </w:rPr>
        <w:t>Кищенко Т.Р.</w:t>
      </w:r>
      <w:bookmarkStart w:id="0" w:name="_GoBack"/>
      <w:bookmarkEnd w:id="0"/>
    </w:p>
    <w:p w:rsidR="000339F7" w:rsidRPr="00FF06AA" w:rsidRDefault="000339F7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FF06AA" w:rsidRPr="00FF06AA" w:rsidTr="00FF06AA">
        <w:trPr>
          <w:trHeight w:val="19"/>
        </w:trPr>
        <w:tc>
          <w:tcPr>
            <w:tcW w:w="8648" w:type="dxa"/>
          </w:tcPr>
          <w:p w:rsidR="00FF06AA" w:rsidRPr="00FF06AA" w:rsidRDefault="00FF06AA" w:rsidP="00FF06AA">
            <w:pPr>
              <w:pageBreakBefore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FF06AA" w:rsidRPr="00FF06AA" w:rsidRDefault="00FF06AA" w:rsidP="00FF06A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06AA" w:rsidRPr="00FF06AA" w:rsidRDefault="00FF06AA" w:rsidP="00FF06A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FF06AA">
            <w:pPr>
              <w:numPr>
                <w:ilvl w:val="0"/>
                <w:numId w:val="9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824CC2">
              <w:rPr>
                <w:rFonts w:ascii="Times New Roman" w:hAnsi="Times New Roman"/>
                <w:sz w:val="24"/>
                <w:szCs w:val="24"/>
              </w:rPr>
              <w:t>Общая характеристика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:rsidR="00FF06AA" w:rsidRPr="00FF06AA" w:rsidRDefault="00FF06AA" w:rsidP="00FF06AA">
            <w:pPr>
              <w:numPr>
                <w:ilvl w:val="0"/>
                <w:numId w:val="9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:rsidR="00FF06AA" w:rsidRPr="00FF06AA" w:rsidRDefault="0005449F" w:rsidP="0005449F">
            <w:pPr>
              <w:tabs>
                <w:tab w:val="num" w:pos="7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FF06AA" w:rsidRPr="00FF06AA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:rsidR="00FF06AA" w:rsidRPr="00FF06AA" w:rsidRDefault="00FF06AA" w:rsidP="00FF06AA">
            <w:pPr>
              <w:tabs>
                <w:tab w:val="num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 xml:space="preserve">      2.2. Тематический план и содержание учебной дисциплины</w:t>
            </w:r>
          </w:p>
          <w:p w:rsidR="00FF06AA" w:rsidRPr="00FF06AA" w:rsidRDefault="00FF06AA" w:rsidP="00FF06AA">
            <w:pPr>
              <w:numPr>
                <w:ilvl w:val="0"/>
                <w:numId w:val="9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FF06AA" w:rsidRPr="00FF06AA" w:rsidRDefault="00FF06AA" w:rsidP="00FF06AA">
            <w:pPr>
              <w:numPr>
                <w:ilvl w:val="0"/>
                <w:numId w:val="9"/>
              </w:numPr>
              <w:tabs>
                <w:tab w:val="num" w:pos="0"/>
              </w:tabs>
              <w:autoSpaceDN/>
              <w:spacing w:after="0" w:line="240" w:lineRule="auto"/>
              <w:ind w:left="0" w:hanging="284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:rsidR="00FF06AA" w:rsidRPr="00FF06AA" w:rsidRDefault="00FF06AA" w:rsidP="00FF0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F06AA" w:rsidRPr="00FF06AA" w:rsidRDefault="00C87BF9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FF06AA" w:rsidRPr="00FF06AA" w:rsidRDefault="00C87BF9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FF06AA" w:rsidRPr="00FF06AA" w:rsidRDefault="00C87BF9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F06AA" w:rsidRPr="00FF06AA" w:rsidRDefault="00FF06AA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1</w:t>
            </w:r>
            <w:r w:rsidR="00C87BF9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F06AA" w:rsidRPr="00FF06AA" w:rsidRDefault="00FF06AA" w:rsidP="00C87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1</w:t>
            </w:r>
            <w:r w:rsidR="00C87B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F06AA" w:rsidRDefault="00FF06AA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  <w:sectPr w:rsidR="00FF06AA" w:rsidSect="000B1684">
          <w:pgSz w:w="11906" w:h="16838"/>
          <w:pgMar w:top="1135" w:right="1080" w:bottom="1440" w:left="1560" w:header="720" w:footer="720" w:gutter="0"/>
          <w:cols w:space="720"/>
        </w:sectPr>
      </w:pPr>
    </w:p>
    <w:p w:rsidR="00FF06AA" w:rsidRPr="00FF06AA" w:rsidRDefault="00824CC2" w:rsidP="00FF06AA">
      <w:pPr>
        <w:numPr>
          <w:ilvl w:val="0"/>
          <w:numId w:val="8"/>
        </w:numPr>
        <w:suppressAutoHyphens w:val="0"/>
        <w:autoSpaceDN/>
        <w:spacing w:after="0" w:line="240" w:lineRule="auto"/>
        <w:ind w:left="0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ОБЩАЯ ХАРАКТЕРИСТИКА</w:t>
      </w:r>
      <w:r w:rsidR="00FF06AA"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РАБОЧЕЙ </w:t>
      </w:r>
      <w:r w:rsidR="00F04009"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ПРОГРАММЫ УЧЕБНОЙ</w:t>
      </w:r>
    </w:p>
    <w:p w:rsidR="00F04009" w:rsidRPr="00FF06AA" w:rsidRDefault="00F04009" w:rsidP="00FF06AA">
      <w:p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ДИСЦИПЛИНЫ</w:t>
      </w:r>
    </w:p>
    <w:p w:rsidR="00800368" w:rsidRPr="00FF06AA" w:rsidRDefault="00623260" w:rsidP="00FF06AA">
      <w:pPr>
        <w:pStyle w:val="a3"/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hAnsi="Times New Roman"/>
          <w:b/>
          <w:sz w:val="24"/>
          <w:szCs w:val="24"/>
        </w:rPr>
        <w:t>Область применения программы</w:t>
      </w:r>
      <w:r w:rsidR="00800368"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800368" w:rsidRPr="00FF06AA" w:rsidRDefault="00800368" w:rsidP="00FF06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Программа учебной дисциплины является частью программы 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подготовки специалистов среднего звена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в соответствии с Федеральным государственным стандартом по специально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>сти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СПО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B1684" w:rsidRPr="00FF06AA">
        <w:rPr>
          <w:rStyle w:val="FontStyle60"/>
          <w:sz w:val="24"/>
          <w:szCs w:val="24"/>
        </w:rPr>
        <w:t>54.02.05</w:t>
      </w:r>
      <w:r w:rsidR="000B1684" w:rsidRPr="00FF06AA">
        <w:rPr>
          <w:rStyle w:val="FontStyle53"/>
          <w:i/>
          <w:sz w:val="24"/>
          <w:szCs w:val="24"/>
        </w:rPr>
        <w:t xml:space="preserve"> </w:t>
      </w:r>
      <w:r w:rsidR="000B1684" w:rsidRPr="00FF06AA">
        <w:rPr>
          <w:rStyle w:val="FontStyle53"/>
          <w:b w:val="0"/>
          <w:i/>
          <w:sz w:val="24"/>
          <w:szCs w:val="24"/>
        </w:rPr>
        <w:t>Живопись (по видам)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800368" w:rsidRPr="00FF06AA" w:rsidRDefault="00800368" w:rsidP="00FF06AA">
      <w:pPr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Место дисциплины в структуре основной профессиональной образовательной программы: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Учебная дисциплина «Безопасность жизнедеятельности» относится к общепрофессиональному циклу 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>ППССЗ.</w:t>
      </w:r>
    </w:p>
    <w:p w:rsidR="00800368" w:rsidRPr="00FF06AA" w:rsidRDefault="00800368" w:rsidP="00FF06AA">
      <w:pPr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Цели и задачи дисциплины. Требования к результатам освоения дисциплины: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Цель дисциплины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«Безопасность жизнедеятельности»: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Вооружить будущих выпускников учреждений СПО теоретическими знаниями и практическими навыками, необходимыми для: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-разработки и реализации мер защиты человека и окружающей среды от негативных воздействий чрезвычайных ситуаций мирного и военного времени;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-прогнозирования развития и оценки последствий чрезвычайных ситуаций;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-принятия решений по защите населения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-выполнения конституционного долга и обязанности по защите Отечества в рядах Вооруженных Сил Российской Федерации;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-своевременного оказания доврачебной помощи;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уметь: 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организовывать и проводить мероприятия по защите населения от негативных воздействий чрезвычайных ситуаций;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использовать средства индивидуальной и коллективной защиты от оружия массового поражения;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применять первичные средства пожаротушения;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ориентироваться в перечне военно-учетных специальностей и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самостоятельно определять седи них  родственные полученной специальности;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владеть способами бесконфликтного общения и саморегуляции  в повседневной деятельности и экстремальных условиях военной службы;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оказывать первую помощь пострадавшим;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освоения дисциплины обучающийся должен  </w:t>
      </w: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знать: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противодействиях терроризму, как серьезной угрозе национальной безопасности России;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основные виды потенциальных опасностей и их последствия в профессиональной деятельности и в быту, принципы снижения вероятности их реализации;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основы военной службы и обороны государства;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задачи и основные мероприятия гражданской обороны;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пособы защиты гражданского населения от оружия массового поражения;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меры пожарной безопасности и правила безопасного поведения при пожарах;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организация и порядок призыва граждан на военную службу в добровольном порядке;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основные виды вооружения, военной техники и специального снаряжения, состоящих на вооружении (оснащений воинских подразделений) в которых имеются военно- учетные специальности, родственные специальностям СПО;</w:t>
      </w:r>
    </w:p>
    <w:p w:rsidR="00800368" w:rsidRPr="00FF06AA" w:rsidRDefault="0080036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область применения получаемых профессиональных знаний при исполнении обязанностей военной службы;</w:t>
      </w:r>
    </w:p>
    <w:p w:rsidR="000B1684" w:rsidRPr="00FF06AA" w:rsidRDefault="00800368" w:rsidP="00FF06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>порядок и правила оказания первой помощи пострадавшим.</w:t>
      </w:r>
    </w:p>
    <w:p w:rsidR="001E01F1" w:rsidRPr="00FF06AA" w:rsidRDefault="000B1684" w:rsidP="00FF06A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="00800368"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одержание дисциплины ориентировано на подготовку обучающихся</w:t>
      </w:r>
      <w:r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 </w:t>
      </w:r>
      <w:r w:rsidR="00800368" w:rsidRPr="00FF06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00368"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овладению общими (ОК)</w:t>
      </w:r>
      <w:r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и профессиональными компетенциями</w:t>
      </w:r>
      <w:r w:rsidR="001E01F1" w:rsidRPr="00FF06A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ОК 3. Решать проблемы, оценивать риски и принимать решения в нестандартных ситуациях.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ОК 6. Работать в коллективе, обеспечивать его сплочение, эффективно общаться с коллегами, руководством.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1.2. Применять знания о закономерностях построения художественной формы и особенностях ее восприятия.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1.3. Проводить работу по целевому сбору, анализу, обобщению и применению подготовительного материала.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1.4. Последовательно вести работу над композицией.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1.5. Владеть различными приемами выполнения живописных работ.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1.6. Использовать компьютерные технологии при реализации творческого замысла.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1.7. Находить новые образно-пластические решения для каждой творческой задачи.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2.4. Применять классические и современные методы преподавания.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0B1684" w:rsidRPr="00FF06AA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2.6. Планировать развитие профессиональных умений обучающихся.</w:t>
      </w:r>
    </w:p>
    <w:p w:rsidR="000B1684" w:rsidRDefault="000B1684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FF06AA">
        <w:rPr>
          <w:color w:val="000000"/>
        </w:rPr>
        <w:t>ПК 2.7. Владеть культурой устной и письменной речи, профессиональной терминологией.</w:t>
      </w:r>
    </w:p>
    <w:p w:rsidR="0091574E" w:rsidRDefault="0091574E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</w:p>
    <w:p w:rsidR="0091574E" w:rsidRDefault="0091574E" w:rsidP="00FF06AA">
      <w:pPr>
        <w:pStyle w:val="a6"/>
        <w:spacing w:before="0" w:beforeAutospacing="0" w:after="0" w:afterAutospacing="0"/>
        <w:ind w:firstLine="709"/>
        <w:jc w:val="both"/>
        <w:rPr>
          <w:bCs/>
          <w:lang w:eastAsia="en-US"/>
        </w:rPr>
      </w:pPr>
      <w:r w:rsidRPr="0091574E">
        <w:rPr>
          <w:bCs/>
          <w:lang w:eastAsia="en-US"/>
        </w:rPr>
        <w:t>ЛР10</w:t>
      </w:r>
      <w:r>
        <w:rPr>
          <w:bCs/>
          <w:lang w:eastAsia="en-US"/>
        </w:rPr>
        <w:t xml:space="preserve"> </w:t>
      </w:r>
      <w:r w:rsidRPr="0091574E">
        <w:rPr>
          <w:lang w:eastAsia="en-US"/>
        </w:rPr>
        <w:t>Заботящийся о защите окружающей среды, собственной и чужой безопасности, в том числе цифровой</w:t>
      </w:r>
    </w:p>
    <w:p w:rsidR="0091574E" w:rsidRDefault="0091574E" w:rsidP="0091574E">
      <w:pPr>
        <w:spacing w:line="276" w:lineRule="auto"/>
        <w:ind w:firstLine="709"/>
        <w:rPr>
          <w:rFonts w:ascii="Times New Roman" w:hAnsi="Times New Roman"/>
          <w:bCs/>
          <w:lang w:eastAsia="en-US"/>
        </w:rPr>
      </w:pPr>
      <w:r w:rsidRPr="0091574E">
        <w:rPr>
          <w:rFonts w:ascii="Times New Roman" w:hAnsi="Times New Roman"/>
          <w:bCs/>
          <w:lang w:eastAsia="en-US"/>
        </w:rPr>
        <w:t xml:space="preserve">ЛР20 </w:t>
      </w:r>
      <w:r w:rsidRPr="0091574E">
        <w:rPr>
          <w:rFonts w:ascii="Times New Roman" w:hAnsi="Times New Roman"/>
          <w:bCs/>
          <w:sz w:val="24"/>
          <w:szCs w:val="24"/>
          <w:lang w:eastAsia="en-US"/>
        </w:rPr>
        <w:t xml:space="preserve">Принимающий цели и экономического, информационного развития </w:t>
      </w:r>
      <w:r w:rsidRPr="0091574E">
        <w:rPr>
          <w:rFonts w:ascii="Times New Roman" w:hAnsi="Times New Roman"/>
          <w:bCs/>
          <w:lang w:eastAsia="en-US"/>
        </w:rPr>
        <w:t>России, готовый работать на их достижение</w:t>
      </w:r>
    </w:p>
    <w:p w:rsidR="0091574E" w:rsidRPr="0091574E" w:rsidRDefault="0091574E" w:rsidP="0091574E">
      <w:pPr>
        <w:spacing w:line="276" w:lineRule="auto"/>
        <w:ind w:firstLine="709"/>
        <w:rPr>
          <w:rFonts w:ascii="Times New Roman" w:hAnsi="Times New Roman"/>
          <w:bCs/>
          <w:sz w:val="24"/>
          <w:szCs w:val="24"/>
          <w:lang w:eastAsia="en-US"/>
        </w:rPr>
      </w:pPr>
      <w:r w:rsidRPr="0091574E">
        <w:rPr>
          <w:rFonts w:ascii="Times New Roman" w:hAnsi="Times New Roman"/>
          <w:bCs/>
          <w:sz w:val="24"/>
          <w:szCs w:val="24"/>
          <w:lang w:eastAsia="en-US"/>
        </w:rPr>
        <w:t>ЛР23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квалификации.</w:t>
      </w:r>
    </w:p>
    <w:p w:rsidR="00CB0A68" w:rsidRPr="00CB0A68" w:rsidRDefault="00CB0A68" w:rsidP="00CB0A68">
      <w:pPr>
        <w:keepLines/>
        <w:widowControl w:val="0"/>
        <w:tabs>
          <w:tab w:val="left" w:pos="1042"/>
        </w:tabs>
        <w:spacing w:before="240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en-US"/>
        </w:rPr>
      </w:pPr>
      <w:r w:rsidRPr="00CB0A68">
        <w:rPr>
          <w:rFonts w:ascii="Times New Roman" w:hAnsi="Times New Roman"/>
          <w:b/>
          <w:sz w:val="24"/>
          <w:szCs w:val="24"/>
          <w:lang w:eastAsia="en-US"/>
        </w:rPr>
        <w:t>1.4.Реализация</w:t>
      </w:r>
      <w:r w:rsidRPr="00CB0A68">
        <w:rPr>
          <w:rFonts w:ascii="Times New Roman" w:hAnsi="Times New Roman"/>
          <w:b/>
          <w:spacing w:val="-7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воспитательных</w:t>
      </w:r>
      <w:r w:rsidRPr="00CB0A68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аспектов</w:t>
      </w:r>
      <w:r w:rsidRPr="00CB0A68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в</w:t>
      </w:r>
      <w:r w:rsidRPr="00CB0A68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процессе</w:t>
      </w:r>
      <w:r w:rsidRPr="00CB0A68">
        <w:rPr>
          <w:rFonts w:ascii="Times New Roman" w:hAnsi="Times New Roman"/>
          <w:b/>
          <w:spacing w:val="-6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z w:val="24"/>
          <w:szCs w:val="24"/>
          <w:lang w:eastAsia="en-US"/>
        </w:rPr>
        <w:t>учебных</w:t>
      </w:r>
      <w:r w:rsidRPr="00CB0A68">
        <w:rPr>
          <w:rFonts w:ascii="Times New Roman" w:hAnsi="Times New Roman"/>
          <w:b/>
          <w:spacing w:val="-4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b/>
          <w:spacing w:val="-2"/>
          <w:sz w:val="24"/>
          <w:szCs w:val="24"/>
          <w:lang w:eastAsia="en-US"/>
        </w:rPr>
        <w:t>занятий</w:t>
      </w:r>
    </w:p>
    <w:p w:rsidR="00CB0A68" w:rsidRPr="00CB0A68" w:rsidRDefault="00CB0A68" w:rsidP="00CB0A68">
      <w:pPr>
        <w:tabs>
          <w:tab w:val="left" w:pos="10206"/>
        </w:tabs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ar-SA"/>
        </w:rPr>
      </w:pPr>
      <w:r w:rsidRPr="00CB0A68">
        <w:rPr>
          <w:rFonts w:ascii="Times New Roman" w:hAnsi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B0A68">
        <w:rPr>
          <w:rFonts w:ascii="Times New Roman" w:hAnsi="Times New Roman"/>
          <w:spacing w:val="-2"/>
          <w:sz w:val="24"/>
          <w:szCs w:val="24"/>
          <w:lang w:eastAsia="ar-SA"/>
        </w:rPr>
        <w:t>включающих:</w:t>
      </w:r>
    </w:p>
    <w:p w:rsidR="00CB0A68" w:rsidRPr="00CB0A68" w:rsidRDefault="00CB0A68" w:rsidP="00CB0A68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CB0A68" w:rsidRPr="00CB0A68" w:rsidRDefault="00CB0A68" w:rsidP="00CB0A6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CB0A68" w:rsidRPr="00CB0A68" w:rsidRDefault="00CB0A68" w:rsidP="00CB0A6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B0A68" w:rsidRPr="00CB0A68" w:rsidRDefault="00CB0A68" w:rsidP="00CB0A68">
      <w:pPr>
        <w:widowControl w:val="0"/>
        <w:numPr>
          <w:ilvl w:val="0"/>
          <w:numId w:val="13"/>
        </w:numPr>
        <w:tabs>
          <w:tab w:val="left" w:pos="1276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CB0A68" w:rsidRPr="00CB0A68" w:rsidRDefault="00CB0A68" w:rsidP="00CB0A68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CB0A68" w:rsidRPr="00CB0A68" w:rsidRDefault="00CB0A68" w:rsidP="00CB0A68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CB0A68" w:rsidRPr="00CB0A68" w:rsidRDefault="00CB0A68" w:rsidP="00CB0A68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CB0A68" w:rsidRPr="00CB0A68" w:rsidRDefault="00CB0A68" w:rsidP="00CB0A68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B0A68" w:rsidRPr="00CB0A68" w:rsidRDefault="00CB0A68" w:rsidP="00CB0A68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CB0A68" w:rsidRPr="00CB0A68" w:rsidRDefault="00CB0A68" w:rsidP="00CB0A6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CB0A68" w:rsidRPr="00CB0A68" w:rsidRDefault="00CB0A68" w:rsidP="00CB0A68">
      <w:pPr>
        <w:widowControl w:val="0"/>
        <w:numPr>
          <w:ilvl w:val="0"/>
          <w:numId w:val="17"/>
        </w:numPr>
        <w:tabs>
          <w:tab w:val="left" w:pos="851"/>
          <w:tab w:val="left" w:pos="1134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CB0A68" w:rsidRPr="00CB0A68" w:rsidRDefault="00CB0A68" w:rsidP="00CB0A6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CB0A68" w:rsidRPr="00CB0A68" w:rsidRDefault="00CB0A68" w:rsidP="00CB0A6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Закону;отсутствие фактов проявления идеологии терроризма и экстремизма среди обучающихся;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hanging="153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</w:t>
      </w:r>
      <w:r w:rsidRPr="00CB0A68">
        <w:rPr>
          <w:rFonts w:ascii="Times New Roman" w:hAnsi="Times New Roman"/>
          <w:color w:val="404040" w:themeColor="text1" w:themeTint="BF"/>
          <w:sz w:val="24"/>
          <w:szCs w:val="24"/>
        </w:rPr>
        <w:t>археологических, военно-исторических, краеведческих отрядах и молодежных</w:t>
      </w:r>
      <w:r w:rsidRPr="00CB0A6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 xml:space="preserve">объединениях; 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567"/>
          <w:tab w:val="left" w:pos="1134"/>
          <w:tab w:val="left" w:pos="10206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CB0A68" w:rsidRPr="00CB0A68" w:rsidRDefault="00CB0A68" w:rsidP="00CB0A68">
      <w:pPr>
        <w:widowControl w:val="0"/>
        <w:numPr>
          <w:ilvl w:val="0"/>
          <w:numId w:val="18"/>
        </w:numPr>
        <w:tabs>
          <w:tab w:val="left" w:pos="851"/>
          <w:tab w:val="left" w:pos="1134"/>
        </w:tabs>
        <w:suppressAutoHyphens w:val="0"/>
        <w:autoSpaceDE w:val="0"/>
        <w:spacing w:after="0" w:line="276" w:lineRule="auto"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CB0A68" w:rsidRPr="00CB0A68" w:rsidRDefault="00CB0A68" w:rsidP="00CB0A68">
      <w:pPr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0A68">
        <w:rPr>
          <w:rFonts w:ascii="Times New Roman" w:hAnsi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B0A68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для обсуждения.</w:t>
      </w:r>
    </w:p>
    <w:p w:rsidR="00CB0A68" w:rsidRPr="00CB0A68" w:rsidRDefault="00CB0A68" w:rsidP="00CB0A68">
      <w:pPr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CB0A68" w:rsidRPr="00CB0A68" w:rsidRDefault="00CB0A68" w:rsidP="00CB0A68">
      <w:pPr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0A68">
        <w:rPr>
          <w:rFonts w:ascii="Times New Roman" w:hAnsi="Times New Roman"/>
          <w:sz w:val="24"/>
          <w:szCs w:val="24"/>
          <w:lang w:eastAsia="ar-SA"/>
        </w:rPr>
        <w:t>1.5.Использование</w:t>
      </w:r>
      <w:r w:rsidRPr="00CB0A68">
        <w:rPr>
          <w:rFonts w:ascii="Times New Roman" w:hAnsi="Times New Roman"/>
          <w:spacing w:val="-10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активных</w:t>
      </w:r>
      <w:r w:rsidRPr="00CB0A68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и</w:t>
      </w:r>
      <w:r w:rsidRPr="00CB0A68">
        <w:rPr>
          <w:rFonts w:ascii="Times New Roman" w:hAnsi="Times New Roman"/>
          <w:spacing w:val="-6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интерактивных</w:t>
      </w:r>
      <w:r w:rsidRPr="00CB0A68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форм</w:t>
      </w:r>
      <w:r w:rsidRPr="00CB0A68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z w:val="24"/>
          <w:szCs w:val="24"/>
          <w:lang w:eastAsia="ar-SA"/>
        </w:rPr>
        <w:t>проведения</w:t>
      </w:r>
      <w:r w:rsidRPr="00CB0A68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  <w:lang w:eastAsia="ar-SA"/>
        </w:rPr>
        <w:t>занятий</w:t>
      </w:r>
    </w:p>
    <w:p w:rsidR="00CB0A68" w:rsidRPr="00CB0A68" w:rsidRDefault="00CB0A68" w:rsidP="00CB0A68">
      <w:pPr>
        <w:tabs>
          <w:tab w:val="left" w:pos="981"/>
          <w:tab w:val="left" w:pos="982"/>
        </w:tabs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B0A68">
        <w:rPr>
          <w:rFonts w:ascii="Times New Roman" w:hAnsi="Times New Roman"/>
          <w:spacing w:val="-6"/>
          <w:sz w:val="24"/>
          <w:szCs w:val="24"/>
        </w:rPr>
        <w:t>На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занятиях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6"/>
          <w:sz w:val="24"/>
          <w:szCs w:val="24"/>
        </w:rPr>
        <w:t>по</w:t>
      </w:r>
      <w:r w:rsidRPr="00CB0A68">
        <w:rPr>
          <w:rFonts w:ascii="Times New Roman" w:hAnsi="Times New Roman"/>
          <w:sz w:val="24"/>
          <w:szCs w:val="24"/>
        </w:rPr>
        <w:t xml:space="preserve">  </w:t>
      </w:r>
      <w:r w:rsidRPr="00CB0A68">
        <w:rPr>
          <w:rFonts w:ascii="Times New Roman" w:hAnsi="Times New Roman"/>
          <w:spacing w:val="-2"/>
          <w:sz w:val="24"/>
          <w:szCs w:val="24"/>
        </w:rPr>
        <w:t>учебной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CB0A68">
        <w:rPr>
          <w:rFonts w:ascii="Times New Roman" w:hAnsi="Times New Roman"/>
          <w:sz w:val="24"/>
          <w:szCs w:val="24"/>
        </w:rPr>
        <w:tab/>
      </w:r>
      <w:r w:rsidRPr="00CB0A68">
        <w:rPr>
          <w:rFonts w:ascii="Times New Roman" w:hAnsi="Times New Roman"/>
          <w:spacing w:val="-2"/>
          <w:sz w:val="24"/>
          <w:szCs w:val="24"/>
        </w:rPr>
        <w:t>активные</w:t>
      </w:r>
      <w:r w:rsidRPr="00CB0A68">
        <w:rPr>
          <w:rFonts w:ascii="Times New Roman" w:hAnsi="Times New Roman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CB0A68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круглый</w:t>
      </w:r>
      <w:r w:rsidRPr="00CB0A68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стол;</w:t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групповая</w:t>
      </w:r>
      <w:r w:rsidRPr="00CB0A6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работа</w:t>
      </w:r>
      <w:r w:rsidRPr="00CB0A6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или</w:t>
      </w:r>
      <w:r w:rsidRPr="00CB0A6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работа</w:t>
      </w:r>
      <w:r w:rsidRPr="00CB0A6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в</w:t>
      </w:r>
      <w:r w:rsidRPr="00CB0A6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парах;</w:t>
      </w:r>
      <w:r w:rsidRPr="00CB0A68">
        <w:rPr>
          <w:rFonts w:ascii="Times New Roman" w:hAnsi="Times New Roman"/>
          <w:spacing w:val="-2"/>
          <w:sz w:val="24"/>
          <w:szCs w:val="24"/>
        </w:rPr>
        <w:tab/>
      </w:r>
      <w:r w:rsidRPr="00CB0A68">
        <w:rPr>
          <w:rFonts w:ascii="Times New Roman" w:hAnsi="Times New Roman"/>
          <w:spacing w:val="-2"/>
          <w:sz w:val="24"/>
          <w:szCs w:val="24"/>
        </w:rPr>
        <w:tab/>
      </w:r>
      <w:r w:rsidRPr="00CB0A68">
        <w:rPr>
          <w:rFonts w:ascii="Times New Roman" w:hAnsi="Times New Roman"/>
          <w:spacing w:val="-2"/>
          <w:sz w:val="24"/>
          <w:szCs w:val="24"/>
        </w:rPr>
        <w:tab/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1"/>
          <w:tab w:val="left" w:pos="982"/>
        </w:tabs>
        <w:suppressAutoHyphens w:val="0"/>
        <w:autoSpaceDE w:val="0"/>
        <w:spacing w:after="20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решение</w:t>
      </w:r>
      <w:r w:rsidRPr="00CB0A6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B0A68">
        <w:rPr>
          <w:rFonts w:ascii="Times New Roman" w:hAnsi="Times New Roman"/>
          <w:sz w:val="24"/>
          <w:szCs w:val="24"/>
        </w:rPr>
        <w:t>ситуационных</w:t>
      </w:r>
      <w:r w:rsidRPr="00CB0A6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</w:rPr>
        <w:t>задач;</w:t>
      </w:r>
    </w:p>
    <w:p w:rsidR="00CB0A68" w:rsidRPr="00CB0A68" w:rsidRDefault="00CB0A68" w:rsidP="00CB0A68">
      <w:pPr>
        <w:keepLines/>
        <w:widowControl w:val="0"/>
        <w:tabs>
          <w:tab w:val="left" w:pos="1043"/>
        </w:tabs>
        <w:spacing w:before="240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CB0A68">
        <w:rPr>
          <w:rFonts w:ascii="Times New Roman" w:hAnsi="Times New Roman"/>
          <w:sz w:val="24"/>
          <w:szCs w:val="24"/>
          <w:lang w:eastAsia="en-US"/>
        </w:rPr>
        <w:t>1.6.Практическая</w:t>
      </w:r>
      <w:r w:rsidRPr="00CB0A68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CB0A68">
        <w:rPr>
          <w:rFonts w:ascii="Times New Roman" w:hAnsi="Times New Roman"/>
          <w:spacing w:val="-2"/>
          <w:sz w:val="24"/>
          <w:szCs w:val="24"/>
          <w:lang w:eastAsia="en-US"/>
        </w:rPr>
        <w:t>подготовка</w:t>
      </w:r>
    </w:p>
    <w:p w:rsidR="00CB0A68" w:rsidRPr="00CB0A68" w:rsidRDefault="00CB0A68" w:rsidP="00CB0A6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B0A68">
        <w:rPr>
          <w:rFonts w:ascii="Times New Roman" w:hAnsi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2"/>
        </w:tabs>
        <w:suppressAutoHyphens w:val="0"/>
        <w:autoSpaceDE w:val="0"/>
        <w:spacing w:after="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B0A68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CB0A68" w:rsidRPr="00CB0A68" w:rsidRDefault="00CB0A68" w:rsidP="00CB0A68">
      <w:pPr>
        <w:widowControl w:val="0"/>
        <w:numPr>
          <w:ilvl w:val="0"/>
          <w:numId w:val="11"/>
        </w:numPr>
        <w:tabs>
          <w:tab w:val="left" w:pos="982"/>
        </w:tabs>
        <w:suppressAutoHyphens w:val="0"/>
        <w:autoSpaceDE w:val="0"/>
        <w:spacing w:after="200" w:line="276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B0A68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1574E" w:rsidRPr="00CB0A68" w:rsidRDefault="0091574E" w:rsidP="00FF06AA">
      <w:pPr>
        <w:pStyle w:val="a6"/>
        <w:spacing w:before="0" w:beforeAutospacing="0" w:after="0" w:afterAutospacing="0"/>
        <w:ind w:firstLine="709"/>
        <w:jc w:val="both"/>
        <w:rPr>
          <w:bCs/>
          <w:lang w:eastAsia="en-US"/>
        </w:rPr>
      </w:pPr>
    </w:p>
    <w:p w:rsidR="0091574E" w:rsidRDefault="0091574E" w:rsidP="00FF06AA">
      <w:pPr>
        <w:pStyle w:val="a6"/>
        <w:spacing w:before="0" w:beforeAutospacing="0" w:after="0" w:afterAutospacing="0"/>
        <w:ind w:firstLine="709"/>
        <w:jc w:val="both"/>
        <w:rPr>
          <w:bCs/>
          <w:lang w:eastAsia="en-US"/>
        </w:rPr>
      </w:pPr>
    </w:p>
    <w:p w:rsidR="0091574E" w:rsidRPr="00FF06AA" w:rsidRDefault="0091574E" w:rsidP="00FF06A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</w:p>
    <w:p w:rsidR="00A77752" w:rsidRPr="00CB0A68" w:rsidRDefault="00CB0A68" w:rsidP="00CB0A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1.7. </w:t>
      </w:r>
      <w:r w:rsidR="000B1684" w:rsidRPr="00CB0A68">
        <w:rPr>
          <w:rFonts w:ascii="Times New Roman" w:hAnsi="Times New Roman"/>
          <w:b/>
          <w:sz w:val="24"/>
          <w:szCs w:val="24"/>
        </w:rPr>
        <w:t>К</w:t>
      </w:r>
      <w:r w:rsidR="00623260" w:rsidRPr="00CB0A68">
        <w:rPr>
          <w:rFonts w:ascii="Times New Roman" w:hAnsi="Times New Roman"/>
          <w:b/>
          <w:sz w:val="24"/>
          <w:szCs w:val="24"/>
        </w:rPr>
        <w:t>оличество часов на освоение примерной программы учебной дисциплины: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Максимальной учебной нагрузки обучающегося 1</w:t>
      </w:r>
      <w:r w:rsidR="001C5A88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0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5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</w:t>
      </w:r>
      <w:r w:rsidR="00720B85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, в том числе: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       обязательной аудиторной учебной нагрузки обучающегося 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70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часов</w:t>
      </w:r>
    </w:p>
    <w:p w:rsidR="00A77752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        самостоятельной работы обучающегося </w:t>
      </w:r>
      <w:r w:rsidR="001C5A88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3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5</w:t>
      </w: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час</w:t>
      </w:r>
      <w:r w:rsidR="000B1684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ов</w:t>
      </w:r>
      <w:r w:rsidR="00F04009"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FF06AA" w:rsidRDefault="00FF06AA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FF06AA" w:rsidRDefault="00FF06AA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F04009" w:rsidRPr="00FF06AA" w:rsidRDefault="0005449F" w:rsidP="0005449F">
      <w:pPr>
        <w:tabs>
          <w:tab w:val="left" w:pos="229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</w:r>
    </w:p>
    <w:p w:rsidR="00A77752" w:rsidRPr="00FF06AA" w:rsidRDefault="0005449F" w:rsidP="0005449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2. </w:t>
      </w:r>
      <w:r w:rsidR="00FF06AA"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СТРУКТУРА И СОДЕРЖАНИЕ УЧЕБНОЙ ДИСЦИПЛИНЫ</w:t>
      </w:r>
    </w:p>
    <w:p w:rsidR="00A77752" w:rsidRDefault="00623260" w:rsidP="0005449F">
      <w:pPr>
        <w:spacing w:after="0" w:line="240" w:lineRule="auto"/>
        <w:ind w:firstLine="1134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2.1</w:t>
      </w:r>
      <w:r w:rsidR="0005449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Объем учебной дисциплины и виды учебной работы</w:t>
      </w:r>
    </w:p>
    <w:p w:rsidR="00FF06AA" w:rsidRPr="00FF06AA" w:rsidRDefault="00FF06AA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tbl>
      <w:tblPr>
        <w:tblW w:w="973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33"/>
        <w:gridCol w:w="1803"/>
      </w:tblGrid>
      <w:tr w:rsidR="00A77752" w:rsidRPr="00FF06AA">
        <w:trPr>
          <w:trHeight w:val="388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5514CF" w:rsidP="005514CF">
            <w:pPr>
              <w:tabs>
                <w:tab w:val="left" w:pos="465"/>
                <w:tab w:val="center" w:pos="385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23260"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Вид учебной работы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Объем часов</w:t>
            </w:r>
          </w:p>
        </w:tc>
      </w:tr>
      <w:tr w:rsidR="00A77752" w:rsidRPr="00FF06AA">
        <w:trPr>
          <w:trHeight w:val="409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Максимальная учебная нагрузка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0B1684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A77752" w:rsidRPr="00FF06AA">
        <w:trPr>
          <w:trHeight w:val="426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Обязательная аудиторная учебная нагрузка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0B1684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</w:tr>
      <w:tr w:rsidR="00A77752" w:rsidRPr="00FF06AA">
        <w:trPr>
          <w:trHeight w:val="40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 том числе: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A77752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F06AA" w:rsidRPr="00FF06AA">
        <w:trPr>
          <w:trHeight w:val="40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6AA" w:rsidRPr="00FF06AA" w:rsidRDefault="00FF06AA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Теоретический занятия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6AA" w:rsidRPr="00FF06AA" w:rsidRDefault="00FF06AA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</w:tr>
      <w:tr w:rsidR="00A77752" w:rsidRPr="00FF06AA">
        <w:trPr>
          <w:trHeight w:val="42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Практические занятия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FF06AA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</w:tr>
      <w:tr w:rsidR="00A77752" w:rsidRPr="00FF06AA">
        <w:trPr>
          <w:trHeight w:val="416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Самостоятельная работа обучающегося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1C5A88" w:rsidP="00FF06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0B1684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A77752" w:rsidRPr="00FF06AA">
        <w:trPr>
          <w:trHeight w:val="409"/>
        </w:trPr>
        <w:tc>
          <w:tcPr>
            <w:tcW w:w="9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752" w:rsidRPr="00FF06AA" w:rsidRDefault="00623260" w:rsidP="00FF06A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Итоговая аттестация в форме                                                </w:t>
            </w:r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иф</w:t>
            </w:r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C5A88"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FF06A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ачет</w:t>
            </w:r>
          </w:p>
        </w:tc>
      </w:tr>
    </w:tbl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FF06AA" w:rsidRDefault="00A77752" w:rsidP="00FF06A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sectPr w:rsidR="00A77752" w:rsidRPr="00136FD6" w:rsidSect="000B1684">
          <w:pgSz w:w="11906" w:h="16838"/>
          <w:pgMar w:top="1135" w:right="1080" w:bottom="1440" w:left="1560" w:header="720" w:footer="720" w:gutter="0"/>
          <w:cols w:space="720"/>
        </w:sectPr>
      </w:pPr>
    </w:p>
    <w:p w:rsidR="008F5847" w:rsidRPr="00FF06AA" w:rsidRDefault="00623260" w:rsidP="008F5847">
      <w:pPr>
        <w:rPr>
          <w:rFonts w:ascii="Times New Roman" w:hAnsi="Times New Roman"/>
          <w:sz w:val="24"/>
          <w:szCs w:val="24"/>
        </w:rPr>
      </w:pPr>
      <w:r w:rsidRPr="0032754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2.2 </w:t>
      </w:r>
      <w:r w:rsidR="000B168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Т</w:t>
      </w:r>
      <w:r w:rsidRPr="0032754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ематический план и содержание учебной дисциплины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10183"/>
        <w:gridCol w:w="2268"/>
      </w:tblGrid>
      <w:tr w:rsidR="008F5847" w:rsidRPr="00FF06AA" w:rsidTr="008F5847">
        <w:trPr>
          <w:trHeight w:val="632"/>
        </w:trPr>
        <w:tc>
          <w:tcPr>
            <w:tcW w:w="2258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F5847" w:rsidRPr="00FF06AA" w:rsidTr="008F5847">
        <w:trPr>
          <w:trHeight w:val="258"/>
        </w:trPr>
        <w:tc>
          <w:tcPr>
            <w:tcW w:w="2258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5449F" w:rsidRPr="00FF06AA" w:rsidTr="0005449F">
        <w:trPr>
          <w:trHeight w:val="176"/>
        </w:trPr>
        <w:tc>
          <w:tcPr>
            <w:tcW w:w="12441" w:type="dxa"/>
            <w:gridSpan w:val="2"/>
          </w:tcPr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Гражданская оборона</w:t>
            </w:r>
          </w:p>
        </w:tc>
        <w:tc>
          <w:tcPr>
            <w:tcW w:w="2268" w:type="dxa"/>
            <w:shd w:val="clear" w:color="auto" w:fill="auto"/>
          </w:tcPr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48</w:t>
            </w:r>
          </w:p>
        </w:tc>
      </w:tr>
      <w:tr w:rsidR="008F5847" w:rsidRPr="00FF06AA" w:rsidTr="00FF06AA">
        <w:trPr>
          <w:trHeight w:val="316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Единая государственная система предупреждения и ликвидации чрезвычайных ситуаций.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F5847" w:rsidRPr="00FF06AA" w:rsidTr="008F5847">
        <w:trPr>
          <w:trHeight w:val="957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Единая государственная система предупреждения и ликвидации чрезвычайных ситуаций.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FF06AA">
        <w:trPr>
          <w:trHeight w:val="233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 Организация гражданской обороны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Ядерное оружие.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Химическое и биологическое оружие.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Средства индивидуальной защиты от оружия массового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Средства коллективной защиты от оружия массового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Приборы радиационной и химической разведки и контроля.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6. Правила поведения и действия людей в зонах радиоактивного, химического заражения и в очаге биологического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Средства индивидуальной защиты от оружия массового поражения. Отработка нормативов по надевания противогаза и ОЗК.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Средства коллективной защиты от оружия массового поражения.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Приборы радиационной и химической разведки и контроля.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679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выполнение заданий по учебнику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Защита населения и территорий при стихийных бедствиях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Защита при землетрясениях, извержениях вулканов, ураганах, бурях, смерчах, грозах.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Защита при снежных заносах, сходе лавин, метели, вьюге, селях, оползнях.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Защита при наводнениях, лесных, степных и торфяных пожарах.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1.5.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территорий при авариях (катастрофах) на транспорте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Защита при автомобильных и железнодорожных авариях (катастрофах).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Защита при авариях (катастрофах) на воздушном и водно транспорте.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Защита при авариях (катастрофах) на пожароопасных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Защита при авариях (катастрофах) на взрывоопасных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Защита при авариях (катастрофах) на гидродинамически 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Защита при авариях (катастрофах) на химически 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Защита при авариях (катастрофах) на радиационно-опасных объектах.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Отработка порядка и правил действий при возникновении пожара, пользовании средствами пожаротушения.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Отработка действий при возникновении аварии с выбросом сильно действующих ядовитых веществ.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Отработка действий при возникновении радиационной аварии.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1.7. Обеспечение безопасности при неблагоприятной экологической обстановке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807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Обеспечение безопасности при неблагоприятной экологической обстановке.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1.8. Обеспечение безопасности при неблагоприятной социальной обстановке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Обеспечение безопасности при эпидемии.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Обеспечение безопасности при нахождении на территории ведения боевых действий и во время общественных беспорядков.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Обеспечение безопасности в случае захвата заложником.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Обеспечение безопасности при обнаружении подозрительных предметов, угрозе совершения и совершённом теракте.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ответы на вопросы по учебнику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16</w:t>
            </w:r>
          </w:p>
        </w:tc>
      </w:tr>
      <w:tr w:rsidR="0005449F" w:rsidRPr="00FF06AA" w:rsidTr="0091574E">
        <w:trPr>
          <w:trHeight w:val="20"/>
        </w:trPr>
        <w:tc>
          <w:tcPr>
            <w:tcW w:w="12441" w:type="dxa"/>
            <w:gridSpan w:val="2"/>
          </w:tcPr>
          <w:p w:rsidR="0005449F" w:rsidRPr="00FF06AA" w:rsidRDefault="0005449F" w:rsidP="00054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</w:p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2268" w:type="dxa"/>
            <w:shd w:val="clear" w:color="auto" w:fill="auto"/>
          </w:tcPr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highlight w:val="red"/>
              </w:rPr>
            </w:pPr>
          </w:p>
          <w:p w:rsidR="0005449F" w:rsidRPr="00FF06AA" w:rsidRDefault="0005449F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57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Вооружённые Силы России на современном этапе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Состав и организационная структура Вооружённых Сил.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Виды Вооружённых Сил и рода войск.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Система руководства и управления Вооружёнными Силами.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Воинская обязанность и комплектование Вооружённых Сил личным составом.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Порядок прохождения военной службы.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Уставы Вооружённых Сил России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Военная присяга. Боевое знамя воинской части.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Военнослужащие и взаимоотношения между ними.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Внутренний порядок, размещение и быт военнослужащих.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Суточный наряд роты.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Воинская дисциплина.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6. Караульная служба. Обязанности и действия часового.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ответы на вопросы по учебнику, изучение нормативных документов, Общевоинских уставов ВС РФ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9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Строевая подготовка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Строи и управления ими.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Строевая стойка и повороты на месте..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Движение строевым и походным шагом, бегом, шагом на месте.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Повороты в движении.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Выполнение воинского приветствия без оружия на месте и в движении.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Выход из строя и постановка в строй, подход к начальнику и отход от него.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6. Построение и перестроение в одношереножный и двухшереножный строй, выравнивание, размыкание и смыкание строя, повороты строя на месте.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7. Построение и отработка движения походным строем.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8. Выполнение воинского приветствия в строю на месте и в движении.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Огневая подготовка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Материальная часть автомата Калашникова.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Подготовка автомата к стрельбе. Ведения огня из автомата.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Неполная разборка и сборкам автомата.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Отработка нормативов по неполной разборке и сборке автомата.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Принятие положение для стрельбы, подготовка автомата к стрельбе, прицеливание.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 w:val="restart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 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Общие сведения о ранах, осложнения ран, способах остановки кровотечения и обработки ран.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Порядок наложения повязки при ранениях головы, туловища, верхних и нижних конечностей.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Первая (доврачебная) помощь при ушибах, переломах, вывихах, растяжениях связок и синдроме длительного сдавливания.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Первая (доврачебная) помощь при ожогах.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Первая (доврачебная) помощь при поражении электрическим током.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6. Первая (доврачебная) помощь при утоплении.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7. Первая (доврачебная) помощь при перегревании, переохлаждении организма, при обморожении и общем замерзании.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8. Первая (доврачебная) помощь при отравлениях.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39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9. Доврачебная помощь при клинической смерти.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  <w:p w:rsidR="00D9231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1. Наложение кровоостанавливающего жгута (закрутки), пальцевое прижатие артерий.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2. Наложение повязок на голову, туловище, верхние и нижние конечности.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3. Наложение шины на место перелома, транспортировка поражённого.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4. Отработка на тренажёре прекардиального удара и искусственного дыхания.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  <w:vMerge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5. Отработка на тренажёре непрямого массажа сердца.</w:t>
            </w:r>
          </w:p>
        </w:tc>
        <w:tc>
          <w:tcPr>
            <w:tcW w:w="2268" w:type="dxa"/>
            <w:vMerge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F5847" w:rsidRPr="00FF06AA" w:rsidTr="008F5847">
        <w:trPr>
          <w:trHeight w:val="20"/>
        </w:trPr>
        <w:tc>
          <w:tcPr>
            <w:tcW w:w="2258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83" w:type="dxa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работа с учебником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D9231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8F5847" w:rsidRPr="00FF06AA" w:rsidTr="008F5847">
        <w:trPr>
          <w:trHeight w:val="20"/>
        </w:trPr>
        <w:tc>
          <w:tcPr>
            <w:tcW w:w="12441" w:type="dxa"/>
            <w:gridSpan w:val="2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shd w:val="clear" w:color="auto" w:fill="auto"/>
          </w:tcPr>
          <w:p w:rsidR="008F5847" w:rsidRPr="00FF06AA" w:rsidRDefault="008F5847" w:rsidP="00FF0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Cs/>
                <w:i/>
                <w:sz w:val="24"/>
                <w:szCs w:val="24"/>
              </w:rPr>
              <w:t>105</w:t>
            </w:r>
          </w:p>
        </w:tc>
      </w:tr>
    </w:tbl>
    <w:p w:rsidR="008F5847" w:rsidRPr="00FF06AA" w:rsidRDefault="008F5847" w:rsidP="00FF06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A77752" w:rsidRPr="00FF06AA" w:rsidRDefault="00A77752" w:rsidP="00FF06A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E8079F" w:rsidRPr="00327549" w:rsidRDefault="00E8079F">
      <w:pPr>
        <w:rPr>
          <w:rFonts w:ascii="Times New Roman" w:hAnsi="Times New Roman"/>
          <w:sz w:val="24"/>
          <w:szCs w:val="24"/>
        </w:rPr>
        <w:sectPr w:rsidR="00E8079F" w:rsidRPr="00327549">
          <w:pgSz w:w="16838" w:h="11906" w:orient="landscape"/>
          <w:pgMar w:top="1080" w:right="1440" w:bottom="1080" w:left="1440" w:header="720" w:footer="720" w:gutter="0"/>
          <w:cols w:space="720"/>
        </w:sectPr>
      </w:pPr>
    </w:p>
    <w:p w:rsidR="00A77752" w:rsidRPr="00FF06AA" w:rsidRDefault="00FF06AA" w:rsidP="00FF06A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УСЛОВИЯ РЕАЛИЗАЦИИ УЧЕБНОЙ ДИСЦИПЛИНЫ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3.1 Требования к минимальному материально-техническому обеспечению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Реализация учебной дисциплины требует наличия учебного кабинета безопасности и жизнедеятельности.</w:t>
      </w:r>
    </w:p>
    <w:p w:rsidR="00970270" w:rsidRDefault="00970270" w:rsidP="00970270">
      <w:pPr>
        <w:shd w:val="clear" w:color="auto" w:fill="FFFFFF"/>
        <w:spacing w:line="240" w:lineRule="auto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Кабинет основ безопасности жизнедеятельности</w:t>
      </w:r>
    </w:p>
    <w:p w:rsidR="00970270" w:rsidRDefault="00970270" w:rsidP="00970270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</w:t>
      </w:r>
      <w:r>
        <w:rPr>
          <w:rFonts w:ascii="Times New Roman" w:hAnsi="Times New Roman"/>
          <w:color w:val="000000" w:themeColor="text1"/>
        </w:rPr>
        <w:t xml:space="preserve"> экраном для проектора,</w:t>
      </w:r>
      <w:r>
        <w:rPr>
          <w:rFonts w:ascii="Times New Roman" w:hAnsi="Times New Roman"/>
        </w:rPr>
        <w:t xml:space="preserve"> учебными наглядными пособиями (плакаты, тренажерами-манекенами), </w:t>
      </w:r>
      <w:r>
        <w:rPr>
          <w:rFonts w:ascii="Times New Roman" w:hAnsi="Times New Roman"/>
          <w:color w:val="000000" w:themeColor="text1"/>
        </w:rPr>
        <w:t>учебно-нормативной документацией по кабинету,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 w:themeColor="text1"/>
        </w:rPr>
        <w:t>учебно-методической и справочной литературой, раздаточным дидактическим  материалом.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 w:themeColor="text1"/>
          <w:u w:val="single"/>
        </w:rPr>
      </w:pPr>
      <w:r>
        <w:rPr>
          <w:rFonts w:ascii="Times New Roman" w:hAnsi="Times New Roman"/>
          <w:i/>
          <w:color w:val="000000" w:themeColor="text1"/>
          <w:u w:val="single"/>
        </w:rPr>
        <w:t xml:space="preserve">Наглядные пособия и оборудование: 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Терроризм угроза обществ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Терроризм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Пожарная безопасность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Охрана труда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Первая медицинская помощь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Государственные символы РФ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Структура политической системы РФ.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-Тренажер –  Манекен взрослого пострадавшего для отработки приемов удаления инородного тела и з верхних дыхательных путей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-Тренажер –  Манекен взрослого пострадавшего (голова, туловище, конечности) для отработки приемов сердечно-легочной реанимации (с контролером) М4004 «Александр 1-0.2»)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-Тренажер –  Манекен взрослого пострадавшего (голова, торс)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Аптечка первой помощи «ФЭСТ»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Расходный материал для тренажеров С1007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 Устройство «Рот – устройство – рот» – 19 шт.</w:t>
      </w:r>
    </w:p>
    <w:p w:rsidR="00970270" w:rsidRDefault="00970270" w:rsidP="00970270">
      <w:pPr>
        <w:shd w:val="clear" w:color="auto" w:fill="FFFFFF"/>
        <w:spacing w:after="0" w:line="240" w:lineRule="auto"/>
        <w:rPr>
          <w:rFonts w:ascii="Times New Roman" w:hAnsi="Times New Roman"/>
          <w:color w:val="000000" w:themeColor="text1"/>
        </w:rPr>
      </w:pPr>
    </w:p>
    <w:p w:rsidR="00970270" w:rsidRDefault="00970270" w:rsidP="00970270">
      <w:pPr>
        <w:shd w:val="clear" w:color="auto" w:fill="FFFFFF"/>
        <w:spacing w:line="240" w:lineRule="auto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Электронный стрелковый тир </w:t>
      </w:r>
    </w:p>
    <w:p w:rsidR="00970270" w:rsidRDefault="00970270" w:rsidP="00970270">
      <w:pPr>
        <w:shd w:val="clear" w:color="auto" w:fill="FFFFFF"/>
        <w:spacing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Включает в себя планшет, ПМ (1шт.), АК (1 шт.)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3.2 Информационное обеспечение обучения</w:t>
      </w:r>
    </w:p>
    <w:p w:rsidR="00A77752" w:rsidRPr="00FF06AA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FF06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Список источников электронных библиотечных систем (ЭБС):</w:t>
      </w:r>
    </w:p>
    <w:p w:rsidR="00A77752" w:rsidRPr="00372C21" w:rsidRDefault="00623260" w:rsidP="00FF06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372C2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Основные источники:</w:t>
      </w:r>
    </w:p>
    <w:p w:rsidR="00CB0A68" w:rsidRPr="00CB0A68" w:rsidRDefault="0005449F" w:rsidP="00CB0A68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CB0A68">
        <w:rPr>
          <w:rFonts w:ascii="Times New Roman" w:hAnsi="Times New Roman"/>
          <w:sz w:val="24"/>
          <w:szCs w:val="24"/>
        </w:rPr>
        <w:t xml:space="preserve">1. </w:t>
      </w:r>
      <w:r w:rsidR="00CB0A68" w:rsidRPr="00CB0A68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Соколов, А. Т. Безопасность жизнедеятельности : учебное пособие / А. Т. Соколов. — 3-е изд. — Москва, Саратов : Интернет-Университет Информационных Технологий (ИНТУИТ), Ай Пи Ар Медиа, 2020. — 191 c. — ISBN 978-5-4497-0304-0. — Текст : электронный // Цифровой образовательный ресурс IPR SMART : [сайт]. — URL: </w:t>
      </w:r>
      <w:hyperlink r:id="rId7" w:history="1">
        <w:r w:rsidR="00CB0A68" w:rsidRPr="00CB0A68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https://www.iprbookshop.ru/89421.html</w:t>
        </w:r>
      </w:hyperlink>
    </w:p>
    <w:p w:rsidR="00372C21" w:rsidRPr="00372C21" w:rsidRDefault="00CB0A68" w:rsidP="00CB0A68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r w:rsidR="000D1AFD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2. </w:t>
      </w:r>
      <w:r w:rsidR="00372C21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Курбатов, В. А. Безопасность жизнедеятельности. Основы чрезвычайных ситуаций : учебное пособие для СПО / В. А. Курбатов, Ю. С. Рысин, С. Л. Яблочников. — Саратов : Профобразование, 2020. — 121 c. — ISBN 978-5-4488-0820-3. — Текст : электронный // Цифровой образовательный ресурс IPR SMART : [сайт]. — URL: </w:t>
      </w:r>
      <w:hyperlink r:id="rId8" w:history="1">
        <w:r w:rsidR="00372C21" w:rsidRPr="00372C21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https://www.iprbookshop.ru/93574.html</w:t>
        </w:r>
      </w:hyperlink>
    </w:p>
    <w:p w:rsidR="00372C21" w:rsidRDefault="00372C21" w:rsidP="000D1A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7752" w:rsidRPr="00372C21" w:rsidRDefault="00623260" w:rsidP="000D1AF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72C21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CB0A68" w:rsidRPr="00372C21" w:rsidRDefault="000D1AFD" w:rsidP="00FF06AA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0D1A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1</w:t>
      </w:r>
      <w:r w:rsidR="00CB0A68" w:rsidRPr="00CB0A68">
        <w:rPr>
          <w:rFonts w:ascii="Arial" w:hAnsi="Arial" w:cs="Arial"/>
          <w:color w:val="212529"/>
          <w:sz w:val="23"/>
          <w:szCs w:val="23"/>
          <w:shd w:val="clear" w:color="auto" w:fill="F8F9FA"/>
        </w:rPr>
        <w:t xml:space="preserve"> </w:t>
      </w:r>
      <w:r w:rsidR="00CB0A68"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Основы безопасности жизнедеятельности. Государственная система обеспечения безопасности населения : учебное пособие для СПО / А. Н. Приешкина, М. А. Огородников, Е. Ю. Голубь, А. В. Седымов. — Саратов : Профобразование, 2020. — 76 c. — ISBN 978-5-4488-0743-5. — Текст : электронный // Цифровой образовательный ресурс IPR SMART : [сайт]. — URL: </w:t>
      </w:r>
      <w:hyperlink r:id="rId9" w:history="1">
        <w:r w:rsidR="00CB0A68" w:rsidRPr="00372C21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https://www.iprbookshop.ru/92323.html</w:t>
        </w:r>
      </w:hyperlink>
    </w:p>
    <w:p w:rsidR="0005449F" w:rsidRDefault="00CB0A68" w:rsidP="00372C2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72C2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 </w:t>
      </w:r>
    </w:p>
    <w:p w:rsidR="00FF06AA" w:rsidRPr="00FF06AA" w:rsidRDefault="00FF06AA" w:rsidP="00FF06AA">
      <w:pPr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FF06AA"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FF06AA" w:rsidRPr="00FF06AA" w:rsidRDefault="00FF06AA" w:rsidP="00FF06AA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F06AA">
        <w:rPr>
          <w:rFonts w:ascii="Times New Roman" w:hAnsi="Times New Roman"/>
          <w:color w:val="000000"/>
          <w:sz w:val="24"/>
          <w:szCs w:val="24"/>
        </w:rPr>
        <w:t>Рабочая программа</w:t>
      </w:r>
      <w:r w:rsidRPr="00FF06AA">
        <w:rPr>
          <w:rFonts w:ascii="Times New Roman" w:hAnsi="Times New Roman"/>
          <w:sz w:val="24"/>
          <w:szCs w:val="24"/>
        </w:rPr>
        <w:t xml:space="preserve"> </w:t>
      </w:r>
      <w:r w:rsidRPr="00FF06AA">
        <w:rPr>
          <w:rFonts w:ascii="Times New Roman" w:hAnsi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C5A88" w:rsidRPr="00FF06AA" w:rsidRDefault="00FF06AA" w:rsidP="0005449F">
      <w:pPr>
        <w:pStyle w:val="a3"/>
        <w:numPr>
          <w:ilvl w:val="0"/>
          <w:numId w:val="5"/>
        </w:numPr>
        <w:tabs>
          <w:tab w:val="left" w:pos="993"/>
        </w:tabs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КОНТРОЛЬ И ОЦЕНКА РЕЗУЛЬТАТОВ ОСВОЕНИЯ ДИСЦИПЛИНЫ </w:t>
      </w:r>
    </w:p>
    <w:p w:rsidR="00FF06AA" w:rsidRDefault="00FF06AA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C5A88" w:rsidRDefault="001C5A88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FF06AA">
        <w:rPr>
          <w:rFonts w:ascii="Times New Roman" w:eastAsia="Calibri" w:hAnsi="Times New Roman"/>
          <w:b/>
          <w:sz w:val="24"/>
          <w:szCs w:val="24"/>
          <w:lang w:eastAsia="en-US"/>
        </w:rPr>
        <w:t>Контроль и оценка</w:t>
      </w:r>
      <w:r w:rsidRPr="00FF06AA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результатов освоения дисциплины осуществляется преподавателем в процессе проведения практических занятий и приема нормативов, а также сдачи зачета.</w:t>
      </w:r>
    </w:p>
    <w:p w:rsidR="00FF06AA" w:rsidRPr="00FF06AA" w:rsidRDefault="00FF06AA" w:rsidP="00FF06AA">
      <w:pPr>
        <w:suppressAutoHyphens w:val="0"/>
        <w:autoSpaceDN/>
        <w:spacing w:after="0" w:line="240" w:lineRule="auto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a5"/>
        <w:tblW w:w="0" w:type="auto"/>
        <w:tblInd w:w="567" w:type="dxa"/>
        <w:tblLook w:val="04A0" w:firstRow="1" w:lastRow="0" w:firstColumn="1" w:lastColumn="0" w:noHBand="0" w:noVBand="1"/>
      </w:tblPr>
      <w:tblGrid>
        <w:gridCol w:w="5211"/>
        <w:gridCol w:w="4184"/>
      </w:tblGrid>
      <w:tr w:rsidR="001C5A88" w:rsidRPr="00FF06AA" w:rsidTr="00FF06AA">
        <w:tc>
          <w:tcPr>
            <w:tcW w:w="5211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  <w:r w:rsidRPr="00FF0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84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C5A88" w:rsidRPr="00FF06AA" w:rsidTr="00FF06AA">
        <w:tc>
          <w:tcPr>
            <w:tcW w:w="5211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Освоенные умения: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организовывать и проводить мероприятия по защите населения от негативных воздействий чрезвычайных ситуаций;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предпринимать профилактические меры для снижения уровней опасности различного вида и их последствий в профессиональной деятельности и в быту;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использовать методы индивидуальной и коллективной защиты от оружия массового поражения;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 xml:space="preserve">- применять первичные средства пожаротушения ; 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ориентироваться в перечне военно-учетных специальностей, самостоятельно определять среди них родственные, полученной специальности;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применять профессиональные знания в ходе выполнения обязанностей военной службы на воинских должностях в соответствии с полученной специальностью;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Усвоенные знания: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техногенных, чрезвычайных ситуациях и стихийных явлениях, в том числе в условиях противодействия терроризму, как серьезной угрозе национальной безопасности России.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основы военной службы и обороны государства;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задачи и основные мероприятия гражданской обороны;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способы защиты населения от оружия массового поражения;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меры пожарной безопасности и  правила безопасного поведения при пожарах;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организация и порядок призыва граждан на военную службу и поступление на нее в добровольном порядке;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(оснащений воинских подразделений) в которых имеются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военно-учетные специальности, родственные специальностям СПО;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 xml:space="preserve">- порядок оказания первой (доврачебной) помощи пострадавшим.   </w:t>
            </w:r>
          </w:p>
          <w:p w:rsidR="001C5A88" w:rsidRDefault="0068182F" w:rsidP="00FF06AA">
            <w:pPr>
              <w:tabs>
                <w:tab w:val="left" w:pos="1397"/>
              </w:tabs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ОК 1-9, ПК 1.1 -2.7</w:t>
            </w:r>
          </w:p>
          <w:p w:rsidR="00372C21" w:rsidRDefault="00372C21" w:rsidP="00FF06AA">
            <w:pPr>
              <w:tabs>
                <w:tab w:val="left" w:pos="1397"/>
              </w:tabs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72C21">
              <w:rPr>
                <w:rFonts w:ascii="Times New Roman" w:eastAsia="Times New Roman" w:hAnsi="Times New Roman"/>
                <w:bCs/>
                <w:sz w:val="24"/>
                <w:szCs w:val="24"/>
              </w:rPr>
              <w:t>ЛР10, ЛР20, ЛР23</w:t>
            </w:r>
          </w:p>
          <w:p w:rsidR="00372C21" w:rsidRPr="00FF06AA" w:rsidRDefault="00372C21" w:rsidP="00FF06AA">
            <w:pPr>
              <w:tabs>
                <w:tab w:val="left" w:pos="1397"/>
              </w:tabs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4" w:type="dxa"/>
          </w:tcPr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Формы контроля обучения: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домашние задания проблемного характера;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практические задания по работе с информацией, документами, литературой;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подготовка и защита индивидуальных и групповых заданий проектного характера.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Формы оценки результативности обучения: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традиционная система отметок в баллах за каждую выполненную работу, на основе которых  выставляется итоговая отметка.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Методы контроля, направленные на проверку умения учащихся: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выполнять условия задания на творческом уровне с представлением собственной позиции;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делать осознанный выбор способов действий из ранее известных;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осуществлять коррекцию сделанных ошибок на новом уровне предлагаемых заданий;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работать в группе и представлять, как свою, так и позицию группы;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06AA">
              <w:rPr>
                <w:rFonts w:ascii="Times New Roman" w:hAnsi="Times New Roman"/>
                <w:b/>
                <w:sz w:val="24"/>
                <w:szCs w:val="24"/>
              </w:rPr>
              <w:t>Методы оценки результатов обучения:</w:t>
            </w:r>
          </w:p>
          <w:p w:rsidR="001C5A88" w:rsidRPr="00FF06AA" w:rsidRDefault="001C5A88" w:rsidP="00FF06AA">
            <w:pPr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FF06AA">
              <w:rPr>
                <w:rFonts w:ascii="Times New Roman" w:hAnsi="Times New Roman"/>
                <w:sz w:val="24"/>
                <w:szCs w:val="24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A77752" w:rsidRDefault="0068182F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  <w:r w:rsidRPr="00FF06AA">
        <w:rPr>
          <w:rFonts w:eastAsia="Calibri"/>
          <w:sz w:val="24"/>
          <w:szCs w:val="24"/>
          <w:lang w:eastAsia="en-US"/>
        </w:rPr>
        <w:t xml:space="preserve"> </w:t>
      </w: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Pr="00372C21" w:rsidRDefault="00372C21" w:rsidP="00372C21">
      <w:pPr>
        <w:widowControl w:val="0"/>
        <w:autoSpaceDN/>
        <w:spacing w:after="0" w:line="240" w:lineRule="auto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372C21" w:rsidRPr="00372C21" w:rsidRDefault="00372C21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372C21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:rsidR="00372C21" w:rsidRPr="00372C21" w:rsidRDefault="00372C21" w:rsidP="00372C21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 w:rsidRPr="00372C21"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учебной дисциплины 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72C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C21" w:rsidRPr="00372C21" w:rsidTr="00824CC2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21" w:rsidRPr="00372C21" w:rsidRDefault="00372C21" w:rsidP="00372C21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372C21" w:rsidRDefault="00372C21" w:rsidP="00FF06AA">
      <w:pPr>
        <w:suppressAutoHyphens w:val="0"/>
        <w:autoSpaceDN/>
        <w:spacing w:after="0" w:line="240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372C21" w:rsidRPr="00FF06AA" w:rsidRDefault="00372C21" w:rsidP="00FF06AA">
      <w:pPr>
        <w:suppressAutoHyphens w:val="0"/>
        <w:autoSpaceDN/>
        <w:spacing w:after="0" w:line="240" w:lineRule="auto"/>
        <w:textAlignment w:val="auto"/>
        <w:rPr>
          <w:rFonts w:ascii="Times New Roman" w:hAnsi="Times New Roman"/>
          <w:b/>
          <w:sz w:val="24"/>
          <w:szCs w:val="24"/>
        </w:rPr>
      </w:pPr>
    </w:p>
    <w:sectPr w:rsidR="00372C21" w:rsidRPr="00FF06AA" w:rsidSect="0068182F">
      <w:pgSz w:w="11906" w:h="16838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CC2" w:rsidRDefault="00824CC2">
      <w:pPr>
        <w:spacing w:after="0" w:line="240" w:lineRule="auto"/>
      </w:pPr>
      <w:r>
        <w:separator/>
      </w:r>
    </w:p>
  </w:endnote>
  <w:endnote w:type="continuationSeparator" w:id="0">
    <w:p w:rsidR="00824CC2" w:rsidRDefault="00824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CC2" w:rsidRDefault="00824CC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24CC2" w:rsidRDefault="00824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0704584"/>
    <w:multiLevelType w:val="hybridMultilevel"/>
    <w:tmpl w:val="95EA99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63402C"/>
    <w:multiLevelType w:val="hybridMultilevel"/>
    <w:tmpl w:val="AF40B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FB36DF5"/>
    <w:multiLevelType w:val="multilevel"/>
    <w:tmpl w:val="24FEA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7990D32"/>
    <w:multiLevelType w:val="multilevel"/>
    <w:tmpl w:val="E500F8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5AA138F"/>
    <w:multiLevelType w:val="hybridMultilevel"/>
    <w:tmpl w:val="D318C03E"/>
    <w:lvl w:ilvl="0" w:tplc="5694F4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8018FB"/>
    <w:multiLevelType w:val="multilevel"/>
    <w:tmpl w:val="FB84A9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680" w:hanging="360"/>
      </w:pPr>
    </w:lvl>
    <w:lvl w:ilvl="2">
      <w:start w:val="1"/>
      <w:numFmt w:val="decimal"/>
      <w:lvlText w:val="%1.%2.%3"/>
      <w:lvlJc w:val="left"/>
      <w:pPr>
        <w:ind w:left="300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280" w:hanging="1080"/>
      </w:pPr>
    </w:lvl>
    <w:lvl w:ilvl="5">
      <w:start w:val="1"/>
      <w:numFmt w:val="decimal"/>
      <w:lvlText w:val="%1.%2.%3.%4.%5.%6"/>
      <w:lvlJc w:val="left"/>
      <w:pPr>
        <w:ind w:left="6240" w:hanging="1080"/>
      </w:pPr>
    </w:lvl>
    <w:lvl w:ilvl="6">
      <w:start w:val="1"/>
      <w:numFmt w:val="decimal"/>
      <w:lvlText w:val="%1.%2.%3.%4.%5.%6.%7"/>
      <w:lvlJc w:val="left"/>
      <w:pPr>
        <w:ind w:left="7560" w:hanging="1440"/>
      </w:pPr>
    </w:lvl>
    <w:lvl w:ilvl="7">
      <w:start w:val="1"/>
      <w:numFmt w:val="decimal"/>
      <w:lvlText w:val="%1.%2.%3.%4.%5.%6.%7.%8"/>
      <w:lvlJc w:val="left"/>
      <w:pPr>
        <w:ind w:left="8520" w:hanging="1440"/>
      </w:pPr>
    </w:lvl>
    <w:lvl w:ilvl="8">
      <w:start w:val="1"/>
      <w:numFmt w:val="decimal"/>
      <w:lvlText w:val="%1.%2.%3.%4.%5.%6.%7.%8.%9"/>
      <w:lvlJc w:val="left"/>
      <w:pPr>
        <w:ind w:left="9840" w:hanging="1800"/>
      </w:pPr>
    </w:lvl>
  </w:abstractNum>
  <w:abstractNum w:abstractNumId="13">
    <w:nsid w:val="65902066"/>
    <w:multiLevelType w:val="multilevel"/>
    <w:tmpl w:val="23E6B648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520"/>
      </w:pPr>
      <w:rPr>
        <w:rFonts w:hint="default"/>
      </w:rPr>
    </w:lvl>
  </w:abstractNum>
  <w:abstractNum w:abstractNumId="14">
    <w:nsid w:val="66CD1BF9"/>
    <w:multiLevelType w:val="multilevel"/>
    <w:tmpl w:val="1542F9B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9C639E"/>
    <w:multiLevelType w:val="hybridMultilevel"/>
    <w:tmpl w:val="B3A699E8"/>
    <w:lvl w:ilvl="0" w:tplc="8B8AC4D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13"/>
  </w:num>
  <w:num w:numId="5">
    <w:abstractNumId w:val="16"/>
  </w:num>
  <w:num w:numId="6">
    <w:abstractNumId w:val="8"/>
  </w:num>
  <w:num w:numId="7">
    <w:abstractNumId w:val="1"/>
  </w:num>
  <w:num w:numId="8">
    <w:abstractNumId w:val="2"/>
  </w:num>
  <w:num w:numId="9">
    <w:abstractNumId w:val="6"/>
  </w:num>
  <w:num w:numId="10">
    <w:abstractNumId w:val="11"/>
  </w:num>
  <w:num w:numId="11">
    <w:abstractNumId w:val="0"/>
  </w:num>
  <w:num w:numId="12">
    <w:abstractNumId w:val="4"/>
  </w:num>
  <w:num w:numId="13">
    <w:abstractNumId w:val="7"/>
  </w:num>
  <w:num w:numId="14">
    <w:abstractNumId w:val="3"/>
  </w:num>
  <w:num w:numId="15">
    <w:abstractNumId w:val="10"/>
  </w:num>
  <w:num w:numId="16">
    <w:abstractNumId w:val="5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752"/>
    <w:rsid w:val="00020D46"/>
    <w:rsid w:val="00026E4F"/>
    <w:rsid w:val="000339F7"/>
    <w:rsid w:val="0005449F"/>
    <w:rsid w:val="00073285"/>
    <w:rsid w:val="000929AF"/>
    <w:rsid w:val="00094B07"/>
    <w:rsid w:val="000B1684"/>
    <w:rsid w:val="000D1AFD"/>
    <w:rsid w:val="00117C99"/>
    <w:rsid w:val="00136FD6"/>
    <w:rsid w:val="00160CDC"/>
    <w:rsid w:val="001C5A88"/>
    <w:rsid w:val="001E01F1"/>
    <w:rsid w:val="00225A41"/>
    <w:rsid w:val="00293CA5"/>
    <w:rsid w:val="00327549"/>
    <w:rsid w:val="00372C21"/>
    <w:rsid w:val="003F6522"/>
    <w:rsid w:val="00421262"/>
    <w:rsid w:val="0042700C"/>
    <w:rsid w:val="004872DE"/>
    <w:rsid w:val="005027F5"/>
    <w:rsid w:val="0050372D"/>
    <w:rsid w:val="005514CF"/>
    <w:rsid w:val="005B3097"/>
    <w:rsid w:val="005C0160"/>
    <w:rsid w:val="00613A3F"/>
    <w:rsid w:val="00623260"/>
    <w:rsid w:val="00623276"/>
    <w:rsid w:val="0068182F"/>
    <w:rsid w:val="00693273"/>
    <w:rsid w:val="006A30C3"/>
    <w:rsid w:val="006D049C"/>
    <w:rsid w:val="006D373A"/>
    <w:rsid w:val="00720B85"/>
    <w:rsid w:val="00800368"/>
    <w:rsid w:val="00824CC2"/>
    <w:rsid w:val="008F5847"/>
    <w:rsid w:val="0091574E"/>
    <w:rsid w:val="00927AFC"/>
    <w:rsid w:val="00970270"/>
    <w:rsid w:val="009A5D4A"/>
    <w:rsid w:val="009C2307"/>
    <w:rsid w:val="00A51B5F"/>
    <w:rsid w:val="00A77752"/>
    <w:rsid w:val="00B421ED"/>
    <w:rsid w:val="00B67497"/>
    <w:rsid w:val="00BB5F99"/>
    <w:rsid w:val="00C600BE"/>
    <w:rsid w:val="00C87BF9"/>
    <w:rsid w:val="00C96E5C"/>
    <w:rsid w:val="00CB0A68"/>
    <w:rsid w:val="00D777B8"/>
    <w:rsid w:val="00D92317"/>
    <w:rsid w:val="00E244B2"/>
    <w:rsid w:val="00E8079F"/>
    <w:rsid w:val="00F04009"/>
    <w:rsid w:val="00F068B7"/>
    <w:rsid w:val="00FB3E77"/>
    <w:rsid w:val="00FF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F4812D-1D25-4DB2-A0BB-57CAF400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link w:val="10"/>
    <w:qFormat/>
    <w:rsid w:val="008F5847"/>
    <w:pPr>
      <w:keepNext/>
      <w:suppressAutoHyphens w:val="0"/>
      <w:autoSpaceDE w:val="0"/>
      <w:spacing w:after="0" w:line="240" w:lineRule="auto"/>
      <w:ind w:firstLine="284"/>
      <w:textAlignment w:val="auto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</w:pPr>
  </w:style>
  <w:style w:type="character" w:customStyle="1" w:styleId="apple-converted-space">
    <w:name w:val="apple-converted-space"/>
    <w:basedOn w:val="a0"/>
  </w:style>
  <w:style w:type="character" w:styleId="a4">
    <w:name w:val="Hyperlink"/>
    <w:basedOn w:val="a0"/>
    <w:rPr>
      <w:color w:val="0563C1"/>
      <w:u w:val="single"/>
    </w:rPr>
  </w:style>
  <w:style w:type="table" w:styleId="a5">
    <w:name w:val="Table Grid"/>
    <w:basedOn w:val="a1"/>
    <w:uiPriority w:val="59"/>
    <w:rsid w:val="001C5A88"/>
    <w:pPr>
      <w:autoSpaceDN/>
      <w:spacing w:after="0" w:line="240" w:lineRule="auto"/>
      <w:textAlignment w:val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rsid w:val="000B1684"/>
    <w:pPr>
      <w:widowControl w:val="0"/>
      <w:suppressAutoHyphens w:val="0"/>
      <w:autoSpaceDE w:val="0"/>
      <w:adjustRightInd w:val="0"/>
      <w:spacing w:after="0" w:line="240" w:lineRule="auto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0B16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0B1684"/>
    <w:rPr>
      <w:rFonts w:ascii="Times New Roman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0B168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F5847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91574E"/>
    <w:pPr>
      <w:widowControl w:val="0"/>
      <w:autoSpaceDE w:val="0"/>
      <w:adjustRightInd w:val="0"/>
      <w:spacing w:after="0" w:line="240" w:lineRule="auto"/>
      <w:textAlignment w:val="auto"/>
    </w:pPr>
    <w:rPr>
      <w:rFonts w:ascii="Arial" w:hAnsi="Arial" w:cs="Arial"/>
      <w:sz w:val="20"/>
      <w:szCs w:val="20"/>
    </w:rPr>
  </w:style>
  <w:style w:type="character" w:styleId="a7">
    <w:name w:val="FollowedHyperlink"/>
    <w:basedOn w:val="a0"/>
    <w:uiPriority w:val="99"/>
    <w:semiHidden/>
    <w:unhideWhenUsed/>
    <w:rsid w:val="00CB0A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357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942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232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16</Pages>
  <Words>3874</Words>
  <Characters>22085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Юсупова</dc:creator>
  <dc:description/>
  <cp:lastModifiedBy>User</cp:lastModifiedBy>
  <cp:revision>43</cp:revision>
  <dcterms:created xsi:type="dcterms:W3CDTF">2016-07-05T11:09:00Z</dcterms:created>
  <dcterms:modified xsi:type="dcterms:W3CDTF">2024-06-28T07:25:00Z</dcterms:modified>
</cp:coreProperties>
</file>